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7273584fc39ec4c087f08f7f8b611d4c78618"/>
    <w:p>
      <w:pPr>
        <w:pStyle w:val="Heading3"/>
      </w:pPr>
      <w:r>
        <w:t xml:space="preserve">График проведения общих собраний собственников помещений в многоквартирных домах, расположенных на территории Бескудниковского района города Москвы</w:t>
      </w:r>
    </w:p>
    <w:p>
      <w:pPr>
        <w:pStyle w:val="FirstParagraph"/>
      </w:pPr>
      <w:r>
        <w:t xml:space="preserve">28.04.2015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Дома многоквартирного дома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и время проведения собрания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Место проведения общего собрания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Лицо, ответственное за проведение общего собрания (уполномоченное управой, (ФИО, контактный телефон)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Лицо, уполномоченное от имени ГКУ ИС, учавствовать в общих собраниях (при наличии помещений в собственности города Москвы) (ФИО, контактный телефон (ФИО, контакты)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20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10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17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19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19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20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21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21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28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30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40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55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58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58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58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пер. 1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пер. 1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пер. 1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пр. 2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пр. 2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пр. 4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105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23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94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96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96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96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53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Рогачевский пер. 7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12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18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18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18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24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18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26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16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16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4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4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10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15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20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28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28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29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30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30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32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32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32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32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32 к.6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36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36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36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40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40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46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46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48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48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48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48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48 к.6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48 к.7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57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6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6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6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101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105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105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105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64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64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64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64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76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89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89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95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95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97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99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27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27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29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37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37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45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47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5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5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53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53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69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69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69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2/38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4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4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4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6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6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8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8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8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22/2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Селигерская ул. 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16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16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16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10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10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10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20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20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800-летия Москвы ул.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6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32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пр. 4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Рогачевский пер. 4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25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38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105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Дубнинская ул. 71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105 к.6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27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28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28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55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55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57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21-00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"Исток" (актовый зал), Бескудниковский бульв. 52а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Авдеева М.А. (499)480-04-43 Сейфетдинова Н.М. (499)480-02-23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Полупаненко Н.Е.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Бескудниковский бульв. 57 к.3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64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89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19-20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89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19-30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99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19-40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4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19-50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Коровинское шоссе 8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20-00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Дмитровское шоссе 86, к.6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 в 20-10 час.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Школа №183 (актовый зал), Дубнинская ул.,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Цуканов В.С.(499)480-04-43 Пругло Н.М. (499)480-06-20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Островский П.А. (499)487-41-85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http://beskudnikovo.mos.ru/overhaul/detail/1804712.html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overhaul/detail/1804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overhaul/detail/1804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2025-06-08T12:02:56Z</dcterms:created>
  <dcterms:modified xsi:type="dcterms:W3CDTF">2025-06-08T12:02:56Z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