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ab638a89c8f1929d96afa88227edbb022e343"/>
    <w:p>
      <w:pPr>
        <w:pStyle w:val="Heading3"/>
      </w:pPr>
      <w:r>
        <w:t xml:space="preserve">В подъезде дома на Бескудниковском бульваре наладили отопление</w:t>
      </w:r>
    </w:p>
    <w:p>
      <w:pPr>
        <w:pStyle w:val="FirstParagraph"/>
      </w:pPr>
      <w:r>
        <w:t xml:space="preserve">30.12.2021</w:t>
      </w:r>
    </w:p>
    <w:p>
      <w:pPr>
        <w:pStyle w:val="BodyText"/>
      </w:pPr>
      <w:r>
        <w:rPr>
          <w:iCs/>
          <w:i/>
          <w:bCs/>
          <w:b/>
        </w:rPr>
        <w:t xml:space="preserve">Жительница дома 28, корпус 5 на Бескудниковском бульваре обратилась с жалобой: второй сезон очень холодно в общем холле, всего 11 градусов.</w:t>
      </w:r>
    </w:p>
    <w:p>
      <w:pPr>
        <w:pStyle w:val="BodyText"/>
      </w:pPr>
      <w:r>
        <w:t xml:space="preserve">«Дверь, ведущая на улицу из холла не закрывается, столяр не решил проблему. По полу в квартире дует», — пояснила жительница.</w:t>
      </w:r>
    </w:p>
    <w:p>
      <w:pPr>
        <w:pStyle w:val="BodyText"/>
      </w:pPr>
      <w:r>
        <w:t xml:space="preserve">В ГБУ «Жилищник Бескудниковского района» сообщили, что уже устранили проблему.</w:t>
      </w:r>
    </w:p>
    <w:p>
      <w:pPr>
        <w:pStyle w:val="BodyText"/>
      </w:pPr>
      <w:r>
        <w:t xml:space="preserve">«В первом подъезде наладили центральное отопление. Сейчас в подъезде 16–18 градусов Цельсия. Двери в исправном состоянии, закрываются плотно», — прокомментировали в «Жилищнике».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http://beskudnikovo.mos.ru/presscenter/news/detail/10515803.html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0515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0515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2024-12-18T22:22:42Z</dcterms:created>
  <dcterms:modified xsi:type="dcterms:W3CDTF">2024-12-18T22:22:42Z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