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22f3dd5ac916133c88eeab45384bc03168eeb"/>
    <w:p>
      <w:pPr>
        <w:pStyle w:val="Heading3"/>
      </w:pPr>
      <w:r>
        <w:t xml:space="preserve">Изменился график работы травмпункта в Бескудниковском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rPr>
          <w:iCs/>
          <w:i/>
          <w:bCs/>
          <w:b/>
        </w:rPr>
        <w:t xml:space="preserve">08.04.2025. Травмпункт в Бескудниковском переулке с 5 апреля изменил график работы. Об этом сообщили на официальном сайте консультативно-диагностического центра №6. Теперь врачи-травматологи принимают пациентов с 8.00 до 22.00.</w:t>
      </w:r>
    </w:p>
    <w:p>
      <w:pPr>
        <w:pStyle w:val="BodyText"/>
      </w:pPr>
      <w:r>
        <w:t xml:space="preserve">“Ночные визиты в травмпункт – это в большинстве случаев тяжёлые травмы, требующие немедленной госпитализации. Большинству ночных пациентов всё равно приходится вызывать скорую. Самостоятельное обращение затягивает оказание помощи”, – говорится на сайте центра.</w:t>
      </w:r>
    </w:p>
    <w:p>
      <w:pPr>
        <w:pStyle w:val="BodyText"/>
      </w:pPr>
      <w:r>
        <w:t xml:space="preserve">Получить неотложную медпомощь после 22.00 можно в приёмном отделении ГКБ им. Вересаева по адресу: Лобненская 1, стр 4, в приёмном отделении Боткинской больницы по адресу: 2-й Боткинский проезд, а также, вызвав скорую помощь по тел. 103.</w:t>
      </w:r>
    </w:p>
    <w:p>
      <w:pPr>
        <w:pStyle w:val="BodyText"/>
      </w:pPr>
      <w:r>
        <w:t xml:space="preserve">Травмпункты на Новой Башиловке, 14, и в 5-м Войковском проезде, 12, также работают по новому графику – с 8.00 до 22.00 (ежедневно).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http://beskudnikovo.mos.ru/presscenter/news/detail/12901939.html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901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901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2025-04-08T04:52:27Z</dcterms:created>
  <dcterms:modified xsi:type="dcterms:W3CDTF">2025-04-08T04:52:27Z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